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contextualSpacing w:val="0"/>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Peer Writing Conference Record</w:t>
      </w: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Writer’s Name____________________</w:t>
        <w:tab/>
        <w:tab/>
        <w:tab/>
        <w:tab/>
        <w:t xml:space="preserve"> Date:  </w:t>
      </w:r>
      <w:r w:rsidDel="00000000" w:rsidR="00000000" w:rsidRPr="00000000">
        <w:rPr>
          <w:rFonts w:ascii="Arial" w:cs="Arial" w:eastAsia="Arial" w:hAnsi="Arial"/>
          <w:u w:val="single"/>
          <w:vertAlign w:val="baseline"/>
          <w:rtl w:val="0"/>
        </w:rPr>
        <w:t xml:space="preserve">________</w:t>
      </w: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u w:val="single"/>
          <w:vertAlign w:val="baseline"/>
        </w:rPr>
      </w:pPr>
      <w:r w:rsidDel="00000000" w:rsidR="00000000" w:rsidRPr="00000000">
        <w:rPr>
          <w:rFonts w:ascii="Arial" w:cs="Arial" w:eastAsia="Arial" w:hAnsi="Arial"/>
          <w:vertAlign w:val="baseline"/>
          <w:rtl w:val="0"/>
        </w:rPr>
        <w:t xml:space="preserve">Responder ______________________ </w:t>
        <w:tab/>
        <w:tab/>
        <w:t xml:space="preserve">     Topic/Genre: </w:t>
      </w:r>
      <w:r w:rsidDel="00000000" w:rsidR="00000000" w:rsidRPr="00000000">
        <w:rPr>
          <w:rFonts w:ascii="Arial" w:cs="Arial" w:eastAsia="Arial" w:hAnsi="Arial"/>
          <w:b w:val="1"/>
          <w:u w:val="single"/>
          <w:vertAlign w:val="baseline"/>
          <w:rtl w:val="0"/>
        </w:rPr>
        <w:t xml:space="preserve">____________</w:t>
      </w: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numPr>
          <w:ilvl w:val="0"/>
          <w:numId w:val="2"/>
        </w:numPr>
        <w:pBdr/>
        <w:ind w:left="720" w:hanging="360"/>
        <w:rPr/>
      </w:pPr>
      <w:r w:rsidDel="00000000" w:rsidR="00000000" w:rsidRPr="00000000">
        <w:rPr>
          <w:rFonts w:ascii="Arial" w:cs="Arial" w:eastAsia="Arial" w:hAnsi="Arial"/>
          <w:vertAlign w:val="baseline"/>
          <w:rtl w:val="0"/>
        </w:rPr>
        <w:t xml:space="preserve">Writer: YOU will READ your writing OUT LOUD to your partner.  If you need to stop to fix something you notice, it’s ok!  The reading it out loud part is essential. DO NOT give them your writing.</w:t>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Fonts w:ascii="Stardos Stencil" w:cs="Stardos Stencil" w:eastAsia="Stardos Stencil" w:hAnsi="Stardos Stencil"/>
          <w:b w:val="1"/>
          <w:sz w:val="28"/>
          <w:szCs w:val="28"/>
          <w:vertAlign w:val="baseline"/>
          <w:rtl w:val="0"/>
        </w:rPr>
        <w:t xml:space="preserve">WRITER:</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 before you ask for a conference, your job is to consider what you want help with:  ideas, language, images, information, organization, a part of the piece (title, lead, conclusion, etc…), a sense of the whole? Tell the responder what you want them to comment on:</w:t>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tbl>
      <w:tblPr>
        <w:tblStyle w:val="Table1"/>
        <w:bidiVisual w:val="0"/>
        <w:tblW w:w="102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78"/>
        <w:tblGridChange w:id="0">
          <w:tblGrid>
            <w:gridCol w:w="10278"/>
          </w:tblGrid>
        </w:tblGridChange>
      </w:tblGrid>
      <w:tr>
        <w:tc>
          <w:tcPr/>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tc>
      </w:tr>
      <w:tr>
        <w:tc>
          <w:tcPr/>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tc>
      </w:tr>
      <w:tr>
        <w:tc>
          <w:tcPr/>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HAND this paper to your Responder</w:t>
      </w: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Fonts w:ascii="Stardos Stencil" w:cs="Stardos Stencil" w:eastAsia="Stardos Stencil" w:hAnsi="Stardos Stencil"/>
          <w:b w:val="1"/>
          <w:sz w:val="28"/>
          <w:szCs w:val="28"/>
          <w:vertAlign w:val="baseline"/>
          <w:rtl w:val="0"/>
        </w:rPr>
        <w:t xml:space="preserve">Responder</w:t>
      </w:r>
      <w:r w:rsidDel="00000000" w:rsidR="00000000" w:rsidRPr="00000000">
        <w:rPr>
          <w:rFonts w:ascii="Stardos Stencil" w:cs="Stardos Stencil" w:eastAsia="Stardos Stencil" w:hAnsi="Stardos Stencil"/>
          <w:sz w:val="28"/>
          <w:szCs w:val="28"/>
          <w:vertAlign w:val="baseline"/>
          <w:rtl w:val="0"/>
        </w:rPr>
        <w:t xml:space="preserve">: </w:t>
      </w:r>
      <w:r w:rsidDel="00000000" w:rsidR="00000000" w:rsidRPr="00000000">
        <w:rPr>
          <w:rFonts w:ascii="Arial" w:cs="Arial" w:eastAsia="Arial" w:hAnsi="Arial"/>
          <w:vertAlign w:val="baseline"/>
          <w:rtl w:val="0"/>
        </w:rPr>
        <w:t xml:space="preserve">Your job is to help the writer think and make decisions about writing:</w:t>
        <w:tab/>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numPr>
          <w:ilvl w:val="0"/>
          <w:numId w:val="1"/>
        </w:numPr>
        <w:pBdr/>
        <w:ind w:left="720" w:hanging="360"/>
        <w:rPr/>
      </w:pPr>
      <w:r w:rsidDel="00000000" w:rsidR="00000000" w:rsidRPr="00000000">
        <w:rPr>
          <w:rFonts w:ascii="Arial" w:cs="Arial" w:eastAsia="Arial" w:hAnsi="Arial"/>
          <w:vertAlign w:val="baseline"/>
          <w:rtl w:val="0"/>
        </w:rPr>
        <w:t xml:space="preserve">Ask what he or she needs help with.</w:t>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numPr>
          <w:ilvl w:val="0"/>
          <w:numId w:val="1"/>
        </w:numPr>
        <w:pBdr/>
        <w:ind w:left="720" w:hanging="360"/>
        <w:rPr/>
      </w:pPr>
      <w:r w:rsidDel="00000000" w:rsidR="00000000" w:rsidRPr="00000000">
        <w:rPr>
          <w:rFonts w:ascii="Arial" w:cs="Arial" w:eastAsia="Arial" w:hAnsi="Arial"/>
          <w:vertAlign w:val="baseline"/>
          <w:rtl w:val="0"/>
        </w:rPr>
        <w:t xml:space="preserve">Listen as the writer reads, try to understand the writing, then tell what you heard and think. Give the writer the help that he or she asked for.</w:t>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numPr>
          <w:ilvl w:val="0"/>
          <w:numId w:val="1"/>
        </w:numPr>
        <w:pBdr/>
        <w:ind w:left="720" w:hanging="360"/>
        <w:rPr/>
      </w:pPr>
      <w:r w:rsidDel="00000000" w:rsidR="00000000" w:rsidRPr="00000000">
        <w:rPr>
          <w:rFonts w:ascii="Arial" w:cs="Arial" w:eastAsia="Arial" w:hAnsi="Arial"/>
          <w:vertAlign w:val="baseline"/>
          <w:rtl w:val="0"/>
        </w:rPr>
        <w:t xml:space="preserve">If there are parts that confuse you, you don’t understand, or you’d like to know more about, ask the writer about them.  It will help you -- and the writer-- if you jot down your questions during and after reading in the space below.</w:t>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numPr>
          <w:ilvl w:val="0"/>
          <w:numId w:val="1"/>
        </w:numPr>
        <w:pBdr/>
        <w:ind w:left="720" w:hanging="360"/>
        <w:rPr/>
      </w:pPr>
      <w:r w:rsidDel="00000000" w:rsidR="00000000" w:rsidRPr="00000000">
        <w:rPr>
          <w:rFonts w:ascii="Arial" w:cs="Arial" w:eastAsia="Arial" w:hAnsi="Arial"/>
          <w:vertAlign w:val="baseline"/>
          <w:rtl w:val="0"/>
        </w:rPr>
        <w:t xml:space="preserve">Ask the writer what he or she plans to do next.</w:t>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COMMON Suggestions for </w:t>
      </w:r>
      <w:r w:rsidDel="00000000" w:rsidR="00000000" w:rsidRPr="00000000">
        <w:rPr>
          <w:rFonts w:ascii="Arial" w:cs="Arial" w:eastAsia="Arial" w:hAnsi="Arial"/>
          <w:rtl w:val="0"/>
        </w:rPr>
        <w:t xml:space="preserve">COLLEGE ESSAY</w:t>
      </w:r>
      <w:r w:rsidDel="00000000" w:rsidR="00000000" w:rsidRPr="00000000">
        <w:rPr>
          <w:rtl w:val="0"/>
        </w:rPr>
      </w:r>
    </w:p>
    <w:p w:rsidR="00000000" w:rsidDel="00000000" w:rsidP="00000000" w:rsidRDefault="00000000" w:rsidRPr="00000000">
      <w:pPr>
        <w:widowControl w:val="0"/>
        <w:numPr>
          <w:ilvl w:val="0"/>
          <w:numId w:val="2"/>
        </w:numPr>
        <w:pBdr/>
        <w:ind w:left="720" w:hanging="360"/>
        <w:rPr>
          <w:i w:val="0"/>
        </w:rPr>
      </w:pPr>
      <w:r w:rsidDel="00000000" w:rsidR="00000000" w:rsidRPr="00000000">
        <w:rPr>
          <w:rFonts w:ascii="Arial" w:cs="Arial" w:eastAsia="Arial" w:hAnsi="Arial"/>
          <w:vertAlign w:val="baseline"/>
          <w:rtl w:val="0"/>
        </w:rPr>
        <w:t xml:space="preserve">Is it personal? </w:t>
      </w:r>
      <w:r w:rsidDel="00000000" w:rsidR="00000000" w:rsidRPr="00000000">
        <w:rPr>
          <w:rFonts w:ascii="Arial" w:cs="Arial" w:eastAsia="Arial" w:hAnsi="Arial"/>
          <w:i w:val="1"/>
          <w:vertAlign w:val="baseline"/>
          <w:rtl w:val="0"/>
        </w:rPr>
        <w:t xml:space="preserve">Look for places to add thoughts and feelings to connect to the reader.</w:t>
      </w:r>
      <w:r w:rsidDel="00000000" w:rsidR="00000000" w:rsidRPr="00000000">
        <w:rPr>
          <w:rtl w:val="0"/>
        </w:rPr>
      </w:r>
    </w:p>
    <w:p w:rsidR="00000000" w:rsidDel="00000000" w:rsidP="00000000" w:rsidRDefault="00000000" w:rsidRPr="00000000">
      <w:pPr>
        <w:widowControl w:val="0"/>
        <w:numPr>
          <w:ilvl w:val="0"/>
          <w:numId w:val="2"/>
        </w:numPr>
        <w:pBdr/>
        <w:ind w:left="720" w:hanging="360"/>
        <w:rPr/>
      </w:pPr>
      <w:r w:rsidDel="00000000" w:rsidR="00000000" w:rsidRPr="00000000">
        <w:rPr>
          <w:rFonts w:ascii="Arial" w:cs="Arial" w:eastAsia="Arial" w:hAnsi="Arial"/>
          <w:vertAlign w:val="baseline"/>
          <w:rtl w:val="0"/>
        </w:rPr>
        <w:t xml:space="preserve">What is the theme/ message? Does it connect to the reader?</w:t>
      </w:r>
    </w:p>
    <w:p w:rsidR="00000000" w:rsidDel="00000000" w:rsidP="00000000" w:rsidRDefault="00000000" w:rsidRPr="00000000">
      <w:pPr>
        <w:widowControl w:val="0"/>
        <w:numPr>
          <w:ilvl w:val="0"/>
          <w:numId w:val="2"/>
        </w:numPr>
        <w:pBdr/>
        <w:ind w:left="720" w:hanging="360"/>
        <w:rPr>
          <w:i w:val="0"/>
        </w:rPr>
      </w:pPr>
      <w:r w:rsidDel="00000000" w:rsidR="00000000" w:rsidRPr="00000000">
        <w:rPr>
          <w:rFonts w:ascii="Arial" w:cs="Arial" w:eastAsia="Arial" w:hAnsi="Arial"/>
          <w:vertAlign w:val="baseline"/>
          <w:rtl w:val="0"/>
        </w:rPr>
        <w:t xml:space="preserve">Does the order work? </w:t>
      </w:r>
      <w:r w:rsidDel="00000000" w:rsidR="00000000" w:rsidRPr="00000000">
        <w:rPr>
          <w:rFonts w:ascii="Arial" w:cs="Arial" w:eastAsia="Arial" w:hAnsi="Arial"/>
          <w:i w:val="1"/>
          <w:vertAlign w:val="baseline"/>
          <w:rtl w:val="0"/>
        </w:rPr>
        <w:t xml:space="preserve">Could they move their small moments around? The order of the stories?</w:t>
      </w:r>
      <w:r w:rsidDel="00000000" w:rsidR="00000000" w:rsidRPr="00000000">
        <w:rPr>
          <w:rtl w:val="0"/>
        </w:rPr>
      </w:r>
    </w:p>
    <w:p w:rsidR="00000000" w:rsidDel="00000000" w:rsidP="00000000" w:rsidRDefault="00000000" w:rsidRPr="00000000">
      <w:pPr>
        <w:widowControl w:val="0"/>
        <w:numPr>
          <w:ilvl w:val="0"/>
          <w:numId w:val="2"/>
        </w:numPr>
        <w:pBdr/>
        <w:ind w:left="720" w:hanging="360"/>
        <w:rPr>
          <w:i w:val="0"/>
        </w:rPr>
      </w:pPr>
      <w:r w:rsidDel="00000000" w:rsidR="00000000" w:rsidRPr="00000000">
        <w:rPr>
          <w:rFonts w:ascii="Arial" w:cs="Arial" w:eastAsia="Arial" w:hAnsi="Arial"/>
          <w:vertAlign w:val="baseline"/>
          <w:rtl w:val="0"/>
        </w:rPr>
        <w:t xml:space="preserve">Is it too general</w:t>
      </w:r>
      <w:r w:rsidDel="00000000" w:rsidR="00000000" w:rsidRPr="00000000">
        <w:rPr>
          <w:rFonts w:ascii="Arial" w:cs="Arial" w:eastAsia="Arial" w:hAnsi="Arial"/>
          <w:i w:val="1"/>
          <w:vertAlign w:val="baseline"/>
          <w:rtl w:val="0"/>
        </w:rPr>
        <w:t xml:space="preserve">? Where can the writer zoom in to help you visualize the moment?</w:t>
      </w:r>
      <w:r w:rsidDel="00000000" w:rsidR="00000000" w:rsidRPr="00000000">
        <w:rPr>
          <w:rtl w:val="0"/>
        </w:rPr>
      </w:r>
    </w:p>
    <w:p w:rsidR="00000000" w:rsidDel="00000000" w:rsidP="00000000" w:rsidRDefault="00000000" w:rsidRPr="00000000">
      <w:pPr>
        <w:widowControl w:val="0"/>
        <w:numPr>
          <w:ilvl w:val="0"/>
          <w:numId w:val="2"/>
        </w:numPr>
        <w:pBdr/>
        <w:ind w:left="720" w:hanging="360"/>
        <w:rPr>
          <w:i w:val="0"/>
        </w:rPr>
      </w:pPr>
      <w:r w:rsidDel="00000000" w:rsidR="00000000" w:rsidRPr="00000000">
        <w:rPr>
          <w:rFonts w:ascii="Arial" w:cs="Arial" w:eastAsia="Arial" w:hAnsi="Arial"/>
          <w:i w:val="1"/>
          <w:vertAlign w:val="baseline"/>
          <w:rtl w:val="0"/>
        </w:rPr>
        <w:t xml:space="preserve">Is there anywhere the writer can add descriptions? A simile? Metaphor?</w:t>
      </w:r>
      <w:r w:rsidDel="00000000" w:rsidR="00000000" w:rsidRPr="00000000">
        <w:rPr>
          <w:rtl w:val="0"/>
        </w:rPr>
      </w:r>
    </w:p>
    <w:p w:rsidR="00000000" w:rsidDel="00000000" w:rsidP="00000000" w:rsidRDefault="00000000" w:rsidRPr="00000000">
      <w:pPr>
        <w:widowControl w:val="0"/>
        <w:numPr>
          <w:ilvl w:val="0"/>
          <w:numId w:val="2"/>
        </w:numPr>
        <w:pBdr/>
        <w:ind w:left="720" w:hanging="360"/>
        <w:rPr>
          <w:rFonts w:ascii="Arial" w:cs="Arial" w:eastAsia="Arial" w:hAnsi="Arial"/>
          <w:u w:val="none"/>
        </w:rPr>
      </w:pPr>
      <w:r w:rsidDel="00000000" w:rsidR="00000000" w:rsidRPr="00000000">
        <w:rPr>
          <w:rFonts w:ascii="Arial" w:cs="Arial" w:eastAsia="Arial" w:hAnsi="Arial"/>
          <w:rtl w:val="0"/>
        </w:rPr>
        <w:t xml:space="preserve">What kind of a person do they seem like from the essay? </w:t>
      </w: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Notes for the writer: </w:t>
      </w: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tbl>
      <w:tblPr>
        <w:tblStyle w:val="Table2"/>
        <w:bidiVisual w:val="0"/>
        <w:tblW w:w="102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78"/>
        <w:tblGridChange w:id="0">
          <w:tblGrid>
            <w:gridCol w:w="10278"/>
          </w:tblGrid>
        </w:tblGridChange>
      </w:tblGrid>
      <w:tr>
        <w:tc>
          <w:tcPr/>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tc>
      </w:tr>
      <w:tr>
        <w:tc>
          <w:tcPr/>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tc>
      </w:tr>
      <w:tr>
        <w:tc>
          <w:tcPr/>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tc>
      </w:tr>
      <w:tr>
        <w:tc>
          <w:tcPr/>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tc>
      </w:tr>
      <w:tr>
        <w:tc>
          <w:tcPr/>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tc>
      </w:tr>
    </w:tbl>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numPr>
          <w:ilvl w:val="0"/>
          <w:numId w:val="1"/>
        </w:numPr>
        <w:pBdr/>
        <w:ind w:left="720" w:hanging="360"/>
        <w:rPr>
          <w:b w:val="0"/>
        </w:rPr>
      </w:pPr>
      <w:r w:rsidDel="00000000" w:rsidR="00000000" w:rsidRPr="00000000">
        <w:rPr>
          <w:rFonts w:ascii="Arial" w:cs="Arial" w:eastAsia="Arial" w:hAnsi="Arial"/>
          <w:b w:val="1"/>
          <w:vertAlign w:val="baseline"/>
          <w:rtl w:val="0"/>
        </w:rPr>
        <w:t xml:space="preserve">Discuss what you noticed and give this record of the conference to the writer.</w:t>
      </w: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Writer</w:t>
      </w:r>
      <w:r w:rsidDel="00000000" w:rsidR="00000000" w:rsidRPr="00000000">
        <w:rPr>
          <w:rFonts w:ascii="Arial" w:cs="Arial" w:eastAsia="Arial" w:hAnsi="Arial"/>
          <w:vertAlign w:val="baseline"/>
          <w:rtl w:val="0"/>
        </w:rPr>
        <w:t xml:space="preserve">, jot down your plans before you forget them:</w:t>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vertAlign w:val="baseline"/>
        </w:rPr>
      </w:pPr>
      <w:r w:rsidDel="00000000" w:rsidR="00000000" w:rsidRPr="00000000">
        <w:rPr>
          <w:rtl w:val="0"/>
        </w:rPr>
      </w:r>
    </w:p>
    <w:sectPr>
      <w:headerReference r:id="rId5" w:type="default"/>
      <w:footerReference r:id="rId6" w:type="default"/>
      <w:pgSz w:h="15840" w:w="12240"/>
      <w:pgMar w:bottom="1440" w:top="360" w:left="117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Stardos Stencil">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abs>
        <w:tab w:val="center" w:pos="4320"/>
        <w:tab w:val="right" w:pos="8640"/>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tabs>
        <w:tab w:val="center" w:pos="4320"/>
        <w:tab w:val="right" w:pos="8640"/>
      </w:tabs>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widowControl w:val="0"/>
      <w:pBdr/>
      <w:tabs>
        <w:tab w:val="center" w:pos="4320"/>
        <w:tab w:val="right" w:pos="8640"/>
      </w:tabs>
      <w:contextualSpacing w:val="0"/>
      <w:rPr>
        <w:rFonts w:ascii="Arial" w:cs="Arial" w:eastAsia="Arial" w:hAnsi="Arial"/>
        <w:vertAlign w:val="baseline"/>
      </w:rPr>
    </w:pPr>
    <w:r w:rsidDel="00000000" w:rsidR="00000000" w:rsidRPr="00000000">
      <w:rPr>
        <w:rFonts w:ascii="Arial" w:cs="Arial" w:eastAsia="Arial" w:hAnsi="Arial"/>
        <w:vertAlign w:val="baseline"/>
        <w:rtl w:val="0"/>
      </w:rPr>
      <w:tab/>
      <w:tab/>
      <w:t xml:space="preserve">1998 by Nancie Atwell from </w:t>
    </w:r>
    <w:r w:rsidDel="00000000" w:rsidR="00000000" w:rsidRPr="00000000">
      <w:rPr>
        <w:rFonts w:ascii="Arial" w:cs="Arial" w:eastAsia="Arial" w:hAnsi="Arial"/>
        <w:i w:val="1"/>
        <w:vertAlign w:val="baseline"/>
        <w:rtl w:val="0"/>
      </w:rPr>
      <w:t xml:space="preserve">In the Middle</w:t>
    </w:r>
    <w:r w:rsidDel="00000000" w:rsidR="00000000" w:rsidRPr="00000000">
      <w:rPr>
        <w:rtl w:val="0"/>
      </w:rPr>
    </w:r>
  </w:p>
  <w:p w:rsidR="00000000" w:rsidDel="00000000" w:rsidP="00000000" w:rsidRDefault="00000000" w:rsidRPr="00000000">
    <w:pPr>
      <w:widowControl w:val="0"/>
      <w:pBdr/>
      <w:tabs>
        <w:tab w:val="center" w:pos="4320"/>
        <w:tab w:val="right" w:pos="8640"/>
      </w:tabs>
      <w:spacing w:after="329" w:lineRule="auto"/>
      <w:contextualSpacing w:val="0"/>
      <w:rPr>
        <w:rFonts w:ascii="Arial" w:cs="Arial" w:eastAsia="Arial" w:hAnsi="Arial"/>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abs>
        <w:tab w:val="center" w:pos="4320"/>
        <w:tab w:val="right" w:pos="8640"/>
      </w:tabs>
      <w:spacing w:before="720" w:lineRule="auto"/>
      <w:contextualSpacing w:val="0"/>
      <w:rPr>
        <w:rFonts w:ascii="Arial" w:cs="Arial" w:eastAsia="Arial" w:hAnsi="Arial"/>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tardosStencil-regular.ttf"/><Relationship Id="rId2" Type="http://schemas.openxmlformats.org/officeDocument/2006/relationships/font" Target="fonts/StardosStencil-bold.ttf"/></Relationships>
</file>